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65966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PRAHLADRAI DALMIA LIONS COLLEGE OF COMMERCE &amp;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49759</wp:posOffset>
            </wp:positionV>
            <wp:extent cx="847725" cy="80962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7725" cy="8096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67.37792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ECONOMICS ISO 9001: 2015 Certified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69140625" w:line="240" w:lineRule="auto"/>
        <w:ind w:left="0" w:right="4081.60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541015625" w:line="240" w:lineRule="auto"/>
        <w:ind w:left="0" w:right="909.677734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October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0439453125" w:line="240" w:lineRule="auto"/>
        <w:ind w:left="0" w:right="2711.08520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ATKT Internal and Practical Examination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5537109375" w:line="240" w:lineRule="auto"/>
        <w:ind w:left="0" w:right="3459.2010498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B.Sc.I.T. (SEMESTER-I)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626953125" w:line="240" w:lineRule="auto"/>
        <w:ind w:left="0" w:right="1581.1999511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INSTRUCTIONS FOR THE STUDENTS HAVING ATKT IN INTERNALS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94189453125" w:line="240" w:lineRule="auto"/>
        <w:ind w:left="838.07998657226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Date of Submission of the Assignments- </w:t>
      </w:r>
      <w:r w:rsidDel="00000000" w:rsidR="00000000" w:rsidRPr="00000000">
        <w:rPr>
          <w:rFonts w:ascii="Times New Roman" w:cs="Times New Roman" w:eastAsia="Times New Roman" w:hAnsi="Times New Roman"/>
          <w:b w:val="1"/>
          <w:sz w:val="24"/>
          <w:szCs w:val="24"/>
          <w:rtl w:val="0"/>
        </w:rPr>
        <w:t xml:space="preserve">8th October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2025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77197265625" w:line="261.0853099822998" w:lineRule="auto"/>
        <w:ind w:left="811.9200134277344" w:right="1033.4783935546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Timings 11:00 AM to 12:00 Noon. Reporting time for students: at least 10 minutes before the mentioned time. Venue: Computer Lab.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2333984375" w:line="240" w:lineRule="auto"/>
        <w:ind w:left="819.8400115966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Students have to be present in person for the submission.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4345703125" w:line="249.37734603881836" w:lineRule="auto"/>
        <w:ind w:left="811.4399719238281" w:right="1087.374267578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Submission of assignments to be done on proper A4 size paper, handwritten by the candidate himself only. The Front page should contain details of Roll no, Name of the student, Semester, Subject.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135498046875" w:line="258.3116054534912" w:lineRule="auto"/>
        <w:ind w:left="809.5200347900391" w:right="1708.0633544921875" w:firstLine="11.999969482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Print out of the questions uploaded should be attached along with the assignment.  Students should enclose a photocopy of the ATKT fee paid receipt along with each of his projects.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4063720703125" w:line="240" w:lineRule="auto"/>
        <w:ind w:left="820.3199768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On the date of submission there will be a viva voce on the given questions/topics.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581787109375" w:line="248.76568794250488" w:lineRule="auto"/>
        <w:ind w:left="812.3999786376953" w:right="725.7080078125" w:firstLine="6.480026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If the student fails to present himself on the given date and time he will be marked ABSENT for the said subject.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683349609375" w:line="252.80513763427734" w:lineRule="auto"/>
        <w:ind w:left="810.2400207519531" w:right="894.227294921875" w:firstLine="14.3999481201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Any Submissions after the above mentioned date and time will not be accepted and entertained under any circumstances.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794921875" w:line="240" w:lineRule="auto"/>
        <w:ind w:left="819.59999084472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The students having ATKT in external practicals, have to Perform a given Practical Question.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35107421875" w:line="254.3924045562744" w:lineRule="auto"/>
        <w:ind w:left="809.7599792480469" w:right="992.39501953125" w:firstLine="3.600006103515625"/>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who has paid ATKT fees for internal components but has not been allotted questions or has any query is requested to contact Dr. Rupali Mishra on or before, </w:t>
      </w:r>
      <w:r w:rsidDel="00000000" w:rsidR="00000000" w:rsidRPr="00000000">
        <w:rPr>
          <w:rFonts w:ascii="Times New Roman" w:cs="Times New Roman" w:eastAsia="Times New Roman" w:hAnsi="Times New Roman"/>
          <w:sz w:val="24"/>
          <w:szCs w:val="24"/>
          <w:rtl w:val="0"/>
        </w:rPr>
        <w:t xml:space="preserve">7 October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,2025 by mailing 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bscit@dalmialionscollege.ac.in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19482421875" w:line="240" w:lineRule="auto"/>
        <w:ind w:left="0" w:right="0" w:firstLine="0"/>
        <w:jc w:val="righ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Pr>
        <w:drawing>
          <wp:inline distB="19050" distT="19050" distL="19050" distR="19050">
            <wp:extent cx="6515100" cy="12858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515100" cy="1285875"/>
                    </a:xfrm>
                    <a:prstGeom prst="rect"/>
                    <a:ln/>
                  </pic:spPr>
                </pic:pic>
              </a:graphicData>
            </a:graphic>
          </wp:inline>
        </w:drawing>
      </w:r>
      <w:r w:rsidDel="00000000" w:rsidR="00000000" w:rsidRPr="00000000">
        <w:rPr>
          <w:rtl w:val="0"/>
        </w:rPr>
      </w:r>
    </w:p>
    <w:tbl>
      <w:tblPr>
        <w:tblStyle w:val="Table1"/>
        <w:tblW w:w="2160.0" w:type="dxa"/>
        <w:jc w:val="left"/>
        <w:tblInd w:w="12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tblGridChange w:id="0">
          <w:tblGrid>
            <w:gridCol w:w="2160"/>
          </w:tblGrid>
        </w:tblGridChange>
      </w:tblGrid>
      <w:tr>
        <w:trPr>
          <w:cantSplit w:val="0"/>
          <w:trHeight w:val="50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DI/N-STD/GEN/00</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6799774169922" w:right="0" w:firstLine="0"/>
        <w:jc w:val="left"/>
        <w:rPr>
          <w:b w:val="1"/>
          <w:sz w:val="26"/>
          <w:szCs w:val="2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7.6799774169922"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Internals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046142578125" w:line="240" w:lineRule="auto"/>
        <w:ind w:left="819.359970092773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Subject : </w:t>
      </w:r>
      <w:r w:rsidDel="00000000" w:rsidR="00000000" w:rsidRPr="00000000">
        <w:rPr>
          <w:b w:val="1"/>
          <w:sz w:val="24"/>
          <w:szCs w:val="24"/>
          <w:rtl w:val="0"/>
        </w:rPr>
        <w:t xml:space="preserve">Combinational and Sequential Design</w:t>
      </w:r>
      <w:r w:rsidDel="00000000" w:rsidR="00000000" w:rsidRPr="00000000">
        <w:rPr>
          <w:rtl w:val="0"/>
        </w:rPr>
      </w:r>
    </w:p>
    <w:tbl>
      <w:tblPr>
        <w:tblStyle w:val="Table2"/>
        <w:tblW w:w="9400.000610351562" w:type="dxa"/>
        <w:jc w:val="left"/>
        <w:tblInd w:w="6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360.0006103515625"/>
        <w:tblGridChange w:id="0">
          <w:tblGrid>
            <w:gridCol w:w="2040"/>
            <w:gridCol w:w="7360.0006103515625"/>
          </w:tblGrid>
        </w:tblGridChange>
      </w:tblGrid>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19436645507812"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9.9600219726562"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54296875" w:line="240" w:lineRule="auto"/>
              <w:ind w:left="0" w:right="307.4800109863281"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7.47985839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Name And Questions</w:t>
            </w:r>
          </w:p>
        </w:tc>
      </w:tr>
      <w:tr>
        <w:trPr>
          <w:cantSplit w:val="0"/>
          <w:trHeight w:val="4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98002624511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tl w:val="0"/>
              </w:rPr>
              <w:t xml:space="preserve">32</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71.7199707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0"/>
                <w:szCs w:val="20"/>
                <w:rtl w:val="0"/>
              </w:rPr>
              <w:t xml:space="preserve">PRAJAPATI SATISHKUMAR NANHELAL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after="0" w:afterAutospacing="0" w:before="45.587158203125" w:line="229.88847255706787" w:lineRule="auto"/>
              <w:ind w:left="720" w:right="394.7650146484375" w:hanging="360"/>
            </w:pPr>
            <w:r w:rsidDel="00000000" w:rsidR="00000000" w:rsidRPr="00000000">
              <w:rPr>
                <w:rtl w:val="0"/>
              </w:rPr>
              <w:t xml:space="preserve">Implement AND, OR, NOT, XOR, XNOR using NAND gates.</w:t>
            </w:r>
          </w:p>
          <w:p w:rsidR="00000000" w:rsidDel="00000000" w:rsidP="00000000" w:rsidRDefault="00000000" w:rsidRPr="00000000" w14:paraId="00000020">
            <w:pPr>
              <w:widowControl w:val="0"/>
              <w:numPr>
                <w:ilvl w:val="0"/>
                <w:numId w:val="1"/>
              </w:numPr>
              <w:spacing w:after="0" w:afterAutospacing="0" w:before="0" w:beforeAutospacing="0" w:line="229.88847255706787" w:lineRule="auto"/>
              <w:ind w:left="720" w:right="394.7650146484375" w:hanging="360"/>
            </w:pPr>
            <w:r w:rsidDel="00000000" w:rsidR="00000000" w:rsidRPr="00000000">
              <w:rPr>
                <w:rtl w:val="0"/>
              </w:rPr>
              <w:t xml:space="preserve">Implement XOR, XNOR using NOR gates.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720" w:right="394.7650146484375" w:hanging="360"/>
              <w:jc w:val="left"/>
              <w:rPr>
                <w:u w:val="none"/>
              </w:rPr>
            </w:pPr>
            <w:r w:rsidDel="00000000" w:rsidR="00000000" w:rsidRPr="00000000">
              <w:rPr>
                <w:rtl w:val="0"/>
              </w:rPr>
              <w:t xml:space="preserve">Verify De Morgan’s laws.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29.88847255706787" w:lineRule="auto"/>
              <w:ind w:left="720" w:right="394.7650146484375" w:hanging="360"/>
              <w:jc w:val="left"/>
              <w:rPr>
                <w:u w:val="none"/>
              </w:rPr>
            </w:pPr>
            <w:r w:rsidDel="00000000" w:rsidR="00000000" w:rsidRPr="00000000">
              <w:rPr>
                <w:rtl w:val="0"/>
              </w:rPr>
              <w:t xml:space="preserve">Design and implement Full adder.</w:t>
            </w:r>
          </w:p>
          <w:p w:rsidR="00000000" w:rsidDel="00000000" w:rsidP="00000000" w:rsidRDefault="00000000" w:rsidRPr="00000000" w14:paraId="00000023">
            <w:pPr>
              <w:widowControl w:val="0"/>
              <w:numPr>
                <w:ilvl w:val="0"/>
                <w:numId w:val="1"/>
              </w:numPr>
              <w:spacing w:before="0" w:beforeAutospacing="0" w:line="229.88847255706787" w:lineRule="auto"/>
              <w:ind w:left="720" w:right="394.7650146484375" w:hanging="360"/>
            </w:pPr>
            <w:r w:rsidDel="00000000" w:rsidR="00000000" w:rsidRPr="00000000">
              <w:rPr>
                <w:rtl w:val="0"/>
              </w:rPr>
              <w:t xml:space="preserve">Design and implement 4:1 multiplexer. </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210" w:top="1326.58935546875" w:left="0" w:right="11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